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0000" w14:textId="49FBE514" w:rsidR="00BE5ADD" w:rsidRPr="002C3FC5" w:rsidRDefault="002C3FC5">
      <w:pPr>
        <w:jc w:val="center"/>
        <w:rPr>
          <w:rFonts w:ascii="Times New Roman" w:hAnsi="Times New Roman"/>
          <w:b/>
          <w:sz w:val="28"/>
        </w:rPr>
      </w:pPr>
      <w:r w:rsidRPr="002C3FC5">
        <w:rPr>
          <w:rFonts w:ascii="Times New Roman" w:hAnsi="Times New Roman"/>
          <w:b/>
          <w:sz w:val="28"/>
        </w:rPr>
        <w:t xml:space="preserve">Положение о проведении краевого творческого конкурса «Золотое перо Кубани </w:t>
      </w:r>
      <w:r w:rsidR="00DC036F" w:rsidRPr="00DC036F">
        <w:rPr>
          <w:rFonts w:ascii="Times New Roman" w:hAnsi="Times New Roman"/>
          <w:b/>
          <w:sz w:val="28"/>
        </w:rPr>
        <w:t>-</w:t>
      </w:r>
      <w:r w:rsidRPr="002C3FC5">
        <w:rPr>
          <w:rFonts w:ascii="Times New Roman" w:hAnsi="Times New Roman"/>
          <w:b/>
          <w:sz w:val="28"/>
        </w:rPr>
        <w:t xml:space="preserve"> 2022»</w:t>
      </w:r>
    </w:p>
    <w:p w14:paraId="05000000" w14:textId="77777777" w:rsidR="00BE5ADD" w:rsidRPr="002C3FC5" w:rsidRDefault="002C3FC5">
      <w:pPr>
        <w:rPr>
          <w:rFonts w:ascii="Times New Roman" w:hAnsi="Times New Roman"/>
          <w:b/>
          <w:sz w:val="28"/>
        </w:rPr>
      </w:pPr>
      <w:r w:rsidRPr="002C3FC5">
        <w:rPr>
          <w:rFonts w:ascii="Times New Roman" w:hAnsi="Times New Roman"/>
          <w:b/>
          <w:sz w:val="28"/>
        </w:rPr>
        <w:t>1. Цели и задачи конкурса</w:t>
      </w:r>
    </w:p>
    <w:p w14:paraId="07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Цель краевого творческого конкурса «Золотое перо Кубани – 2022» (далее – конкурс) на лучшую журналистскую работу – выявить и поощрить талантливых журналистов.</w:t>
      </w:r>
    </w:p>
    <w:p w14:paraId="08000000" w14:textId="77777777" w:rsidR="00BE5ADD" w:rsidRPr="002C3FC5" w:rsidRDefault="002C3FC5">
      <w:pPr>
        <w:rPr>
          <w:rFonts w:ascii="Times New Roman" w:hAnsi="Times New Roman"/>
          <w:b/>
          <w:sz w:val="28"/>
        </w:rPr>
      </w:pPr>
      <w:r w:rsidRPr="002C3FC5">
        <w:rPr>
          <w:rFonts w:ascii="Times New Roman" w:hAnsi="Times New Roman"/>
          <w:b/>
          <w:sz w:val="28"/>
        </w:rPr>
        <w:t>2. Организатор конкурса</w:t>
      </w:r>
    </w:p>
    <w:p w14:paraId="09000000" w14:textId="77777777" w:rsidR="00BE5ADD" w:rsidRPr="002C3FC5" w:rsidRDefault="002C3FC5">
      <w:pPr>
        <w:pStyle w:val="a3"/>
        <w:widowControl/>
        <w:spacing w:after="150" w:line="300" w:lineRule="auto"/>
        <w:jc w:val="both"/>
        <w:rPr>
          <w:sz w:val="28"/>
        </w:rPr>
      </w:pPr>
      <w:r w:rsidRPr="002C3FC5">
        <w:rPr>
          <w:sz w:val="28"/>
        </w:rPr>
        <w:t>Региональная общественная организация «Краснодарское краевое отделение Общероссийской общественной организации «Союз журналистов России».</w:t>
      </w:r>
    </w:p>
    <w:p w14:paraId="0A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b/>
          <w:sz w:val="28"/>
        </w:rPr>
        <w:t>3. Информационные партнеры конкурса</w:t>
      </w:r>
    </w:p>
    <w:p w14:paraId="0B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Информационными партнерами конкурса являются печатные и электронные средства массовой информации Краснодарского края.</w:t>
      </w:r>
    </w:p>
    <w:p w14:paraId="0C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b/>
          <w:sz w:val="28"/>
        </w:rPr>
        <w:t>4. Условия участия в конкурсе</w:t>
      </w:r>
    </w:p>
    <w:p w14:paraId="0D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4.1. Конкурс проводится среди сотрудников печатных и интернет-СМИ, осуществляющих свою деятельность на территории Краснодарского края.</w:t>
      </w:r>
    </w:p>
    <w:p w14:paraId="0E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4.2. Представление материалов на конкурс осуществляется редакциями СМИ, первичными журналистскими организациями или же самими авторами.</w:t>
      </w:r>
    </w:p>
    <w:p w14:paraId="0F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4.3. Основой для участия в конкурсе является заявка в формате WORD, заполненная по установленной форме </w:t>
      </w:r>
      <w:r w:rsidRPr="002C3FC5">
        <w:rPr>
          <w:rFonts w:ascii="Times New Roman" w:hAnsi="Times New Roman"/>
          <w:i/>
          <w:sz w:val="28"/>
        </w:rPr>
        <w:t>(прилагается)</w:t>
      </w:r>
      <w:r w:rsidRPr="002C3FC5">
        <w:rPr>
          <w:rFonts w:ascii="Times New Roman" w:hAnsi="Times New Roman"/>
          <w:sz w:val="28"/>
        </w:rPr>
        <w:t>, с указанием Ф. И. О., года рождения, места работы, контактного телефона, электронной почты, с названиями и краткой аннотацией представленных работ.</w:t>
      </w:r>
    </w:p>
    <w:p w14:paraId="10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4.4. Материалы на участие в конкурсе подаются в электронном виде (для печатных СМИ – </w:t>
      </w:r>
      <w:r w:rsidRPr="002C3FC5">
        <w:rPr>
          <w:rFonts w:ascii="Times New Roman" w:hAnsi="Times New Roman"/>
          <w:b/>
          <w:sz w:val="28"/>
        </w:rPr>
        <w:t>в формате WORD с PDF-версией публикации</w:t>
      </w:r>
      <w:r w:rsidRPr="002C3FC5">
        <w:rPr>
          <w:rFonts w:ascii="Times New Roman" w:hAnsi="Times New Roman"/>
          <w:sz w:val="28"/>
        </w:rPr>
        <w:t xml:space="preserve">; для интернет-СМИ – </w:t>
      </w:r>
      <w:r w:rsidRPr="002C3FC5">
        <w:rPr>
          <w:rFonts w:ascii="Times New Roman" w:hAnsi="Times New Roman"/>
          <w:b/>
          <w:sz w:val="28"/>
        </w:rPr>
        <w:t>в формате WORD со ссылкой на интернет-ресурс</w:t>
      </w:r>
      <w:r w:rsidRPr="002C3FC5">
        <w:rPr>
          <w:rFonts w:ascii="Times New Roman" w:hAnsi="Times New Roman"/>
          <w:sz w:val="28"/>
        </w:rPr>
        <w:t>).</w:t>
      </w:r>
    </w:p>
    <w:p w14:paraId="11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4.5. Заявка и конкурсные материалы направляются в Оргкомитет по подготовке и проведению конкурса по электронной почте: </w:t>
      </w:r>
      <w:r w:rsidRPr="002C3FC5">
        <w:rPr>
          <w:rFonts w:ascii="Times New Roman" w:hAnsi="Times New Roman"/>
          <w:b/>
          <w:sz w:val="28"/>
        </w:rPr>
        <w:t>kkosjr@mail.ru</w:t>
      </w:r>
      <w:r w:rsidRPr="002C3FC5">
        <w:rPr>
          <w:rFonts w:ascii="Times New Roman" w:hAnsi="Times New Roman"/>
          <w:sz w:val="28"/>
        </w:rPr>
        <w:t xml:space="preserve"> с пометкой «Конкурс «Золотое перо Кубани».</w:t>
      </w:r>
    </w:p>
    <w:p w14:paraId="13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Последний день приема заявок – </w:t>
      </w:r>
      <w:r w:rsidRPr="002C3FC5">
        <w:rPr>
          <w:rFonts w:ascii="Times New Roman" w:hAnsi="Times New Roman"/>
          <w:b/>
          <w:sz w:val="28"/>
        </w:rPr>
        <w:t>15 января 2023 года.</w:t>
      </w:r>
      <w:r w:rsidRPr="002C3FC5">
        <w:rPr>
          <w:rFonts w:ascii="Times New Roman" w:hAnsi="Times New Roman"/>
          <w:sz w:val="28"/>
        </w:rPr>
        <w:t xml:space="preserve"> </w:t>
      </w:r>
    </w:p>
    <w:p w14:paraId="14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4.6. На конкурс принимается </w:t>
      </w:r>
      <w:r w:rsidRPr="00DC036F">
        <w:rPr>
          <w:rFonts w:ascii="Times New Roman" w:hAnsi="Times New Roman"/>
          <w:bCs/>
          <w:sz w:val="28"/>
        </w:rPr>
        <w:t>не более трех работ от</w:t>
      </w:r>
      <w:r w:rsidRPr="002C3FC5">
        <w:rPr>
          <w:rFonts w:ascii="Times New Roman" w:hAnsi="Times New Roman"/>
          <w:b/>
          <w:sz w:val="28"/>
        </w:rPr>
        <w:t xml:space="preserve"> </w:t>
      </w:r>
      <w:r w:rsidRPr="002C3FC5">
        <w:rPr>
          <w:rFonts w:ascii="Times New Roman" w:hAnsi="Times New Roman"/>
          <w:sz w:val="28"/>
        </w:rPr>
        <w:t xml:space="preserve">одного автора, опубликованных в период с </w:t>
      </w:r>
      <w:r w:rsidRPr="002C3FC5">
        <w:rPr>
          <w:rFonts w:ascii="Times New Roman" w:hAnsi="Times New Roman"/>
          <w:b/>
          <w:sz w:val="28"/>
        </w:rPr>
        <w:t>1 января по 31 декабря 2022 года</w:t>
      </w:r>
      <w:r w:rsidRPr="002C3FC5">
        <w:rPr>
          <w:rFonts w:ascii="Times New Roman" w:hAnsi="Times New Roman"/>
          <w:sz w:val="28"/>
        </w:rPr>
        <w:t>.</w:t>
      </w:r>
    </w:p>
    <w:p w14:paraId="15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lastRenderedPageBreak/>
        <w:t>4.7. Представленные на конкурс работы должны отличаться высоким профессиональным уровнем, актуальностью и значимостью, точностью, глубиной, объективностью и всесторонним подходом к раскрытию темы, доходчивостью языка изложения, соблюдением этических принципов журналистики.</w:t>
      </w:r>
    </w:p>
    <w:p w14:paraId="16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Материалы не рецензируются и не возвращаются.</w:t>
      </w:r>
    </w:p>
    <w:p w14:paraId="17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4.8. Организационный комитет по организации и проведению конкурса имеет право использовать работы, представленные на конкурс, в рамках его популяризации, а также в целях рекламы направления, обозначенного в конкурсе.</w:t>
      </w:r>
    </w:p>
    <w:p w14:paraId="18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b/>
          <w:sz w:val="28"/>
        </w:rPr>
        <w:t>5. Подведение итогов конкурса и награждение</w:t>
      </w:r>
    </w:p>
    <w:p w14:paraId="19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5.1. Творческие работы оцениваются членами конкурсной комиссии. Победители определяются в двух направлениях – печатных и интернет-СМИ. </w:t>
      </w:r>
    </w:p>
    <w:p w14:paraId="1A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5.2. Победителю конкурса вручаются дипломы, знак «Золотое перо Кубани» и денежная премия. Лауреатам конкурса вручаются дипломы и памятные подарки. </w:t>
      </w:r>
    </w:p>
    <w:p w14:paraId="1B000000" w14:textId="5F901D49" w:rsidR="00BE5ADD" w:rsidRPr="002C3FC5" w:rsidRDefault="002C3FC5">
      <w:pPr>
        <w:rPr>
          <w:rFonts w:ascii="Times New Roman" w:hAnsi="Times New Roman"/>
          <w:b/>
          <w:sz w:val="28"/>
        </w:rPr>
      </w:pPr>
      <w:r w:rsidRPr="002C3FC5">
        <w:rPr>
          <w:rFonts w:ascii="Times New Roman" w:hAnsi="Times New Roman"/>
          <w:sz w:val="28"/>
        </w:rPr>
        <w:t>5.3. Жюри имеет право вводить специальные номинаци</w:t>
      </w:r>
      <w:r w:rsidRPr="00DC036F">
        <w:rPr>
          <w:rFonts w:ascii="Times New Roman" w:hAnsi="Times New Roman"/>
          <w:bCs/>
          <w:sz w:val="28"/>
        </w:rPr>
        <w:t>и и присуждать специальные призы.</w:t>
      </w:r>
    </w:p>
    <w:p w14:paraId="1C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 xml:space="preserve">5.4. Список победителей конкурса публикуется на официальном сайте Региональной общественной организации «Краснодарское краевое отделение Общероссийской общественной организации «Союз журналистов России» </w:t>
      </w:r>
      <w:r w:rsidRPr="002C3FC5">
        <w:rPr>
          <w:rFonts w:ascii="Times New Roman" w:hAnsi="Times New Roman"/>
          <w:b/>
          <w:sz w:val="28"/>
        </w:rPr>
        <w:t>www.s-kub.ru.</w:t>
      </w:r>
    </w:p>
    <w:p w14:paraId="1D000000" w14:textId="77777777" w:rsidR="00BE5ADD" w:rsidRPr="002C3FC5" w:rsidRDefault="002C3FC5">
      <w:pPr>
        <w:pStyle w:val="a3"/>
        <w:widowControl/>
        <w:spacing w:after="150" w:line="300" w:lineRule="auto"/>
        <w:jc w:val="both"/>
        <w:rPr>
          <w:b/>
          <w:sz w:val="28"/>
        </w:rPr>
      </w:pPr>
      <w:r w:rsidRPr="002C3FC5">
        <w:rPr>
          <w:sz w:val="28"/>
        </w:rPr>
        <w:t xml:space="preserve">6.5. Итоги конкурса подводятся не позднее </w:t>
      </w:r>
      <w:r w:rsidRPr="002C3FC5">
        <w:rPr>
          <w:b/>
          <w:sz w:val="28"/>
        </w:rPr>
        <w:t>20 февраля 2023 года.</w:t>
      </w:r>
    </w:p>
    <w:p w14:paraId="1E000000" w14:textId="77777777" w:rsidR="00BE5ADD" w:rsidRPr="002C3FC5" w:rsidRDefault="002C3FC5">
      <w:pPr>
        <w:rPr>
          <w:rFonts w:ascii="Times New Roman" w:hAnsi="Times New Roman"/>
          <w:sz w:val="28"/>
        </w:rPr>
      </w:pPr>
      <w:r w:rsidRPr="002C3FC5">
        <w:rPr>
          <w:rFonts w:ascii="Times New Roman" w:hAnsi="Times New Roman"/>
          <w:sz w:val="28"/>
        </w:rPr>
        <w:t>6.4. Дату церемонии награждения определяет Оргкомитет по подготовке и проведению конкурса.</w:t>
      </w:r>
    </w:p>
    <w:sectPr w:rsidR="00BE5ADD" w:rsidRPr="002C3FC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DD"/>
    <w:rsid w:val="002C3FC5"/>
    <w:rsid w:val="00BE5ADD"/>
    <w:rsid w:val="00D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267"/>
  <w15:docId w15:val="{A8517368-8DF1-4240-A9C8-7809E0E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Строгий1"/>
    <w:link w:val="a6"/>
    <w:rPr>
      <w:b/>
    </w:rPr>
  </w:style>
  <w:style w:type="character" w:styleId="a6">
    <w:name w:val="Strong"/>
    <w:link w:val="16"/>
    <w:rPr>
      <w:b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2022-10-10T13:59:00Z</dcterms:created>
  <dcterms:modified xsi:type="dcterms:W3CDTF">2022-10-11T12:15:00Z</dcterms:modified>
</cp:coreProperties>
</file>