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1C" w:rsidRPr="00B41F1C" w:rsidRDefault="00B41F1C" w:rsidP="00BF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F1C">
        <w:rPr>
          <w:rFonts w:ascii="Times New Roman" w:hAnsi="Times New Roman" w:cs="Times New Roman"/>
          <w:b/>
          <w:sz w:val="28"/>
          <w:szCs w:val="28"/>
        </w:rPr>
        <w:t>Положение о проведении краевого творческого конкурса «Золотой телеобъектив Кубани – 20</w:t>
      </w:r>
      <w:r w:rsidR="00BF0D53">
        <w:rPr>
          <w:rFonts w:ascii="Times New Roman" w:hAnsi="Times New Roman" w:cs="Times New Roman"/>
          <w:b/>
          <w:sz w:val="28"/>
          <w:szCs w:val="28"/>
        </w:rPr>
        <w:t>2</w:t>
      </w:r>
      <w:r w:rsidR="002E28AB">
        <w:rPr>
          <w:rFonts w:ascii="Times New Roman" w:hAnsi="Times New Roman" w:cs="Times New Roman"/>
          <w:b/>
          <w:sz w:val="28"/>
          <w:szCs w:val="28"/>
        </w:rPr>
        <w:t>1</w:t>
      </w:r>
      <w:r w:rsidRPr="00B41F1C">
        <w:rPr>
          <w:rFonts w:ascii="Times New Roman" w:hAnsi="Times New Roman" w:cs="Times New Roman"/>
          <w:b/>
          <w:sz w:val="28"/>
          <w:szCs w:val="28"/>
        </w:rPr>
        <w:t>»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1.Цели и задачи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1.1. Цель конкурса – выявить и поощрить талантливых специалистов среди телевизионных операторов; способствовать творческому и профессиональному росту.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2. Организатор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Общественная организация «Союз журналистов Краснодарского края» – региональное отделение общероссийской общественной организации «Союз журналистов России» (СЖ Кубани).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3. Информационные партнеры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Информационными партнерами конкурса являются печатные и электронные СМИ Краснодарского края.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4.Условия участия в конкурсе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4.1. Конкурс проводится среди профессиональных операторов и операторов-любителей, сотрудничающих со средствами массовой информации Краснодарского края.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4.2. Представление материалов на конкурс осуществляется редакциями СМИ, первичными журналистскими организациями или же самими авторами.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4.3. Основой для участия в конкурсе является заявка, заполненная по установленной форме. Заявка подписывается главным редактором средства массовой информации или секретарем первичной журналистской организации.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4.4. К заявке прилагается справка об авторе с указанием Ф.И.О., года рождения, места работы, контактного телефона, электронной почты, краткая аннотация представленной работы. Обязательным условием является название представленной работы.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4.5. Видеоматериалы на участие в конкурсе подаются в электронном в формате МP4 (Н-264).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4.6. Для участия в конкурсе принимаются как одиночные видеоматериалы, так и серии работ в жанре репортажа</w:t>
      </w:r>
      <w:r w:rsidR="009B49C1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(в рамках новостей) и документальные фильмы, вышедшие в эфир с 1 января по 31 декабря 20</w:t>
      </w:r>
      <w:r w:rsidR="0052273D">
        <w:rPr>
          <w:rFonts w:ascii="Times New Roman" w:hAnsi="Times New Roman" w:cs="Times New Roman"/>
          <w:sz w:val="28"/>
          <w:szCs w:val="28"/>
        </w:rPr>
        <w:t>2</w:t>
      </w:r>
      <w:r w:rsidR="002E28AB">
        <w:rPr>
          <w:rFonts w:ascii="Times New Roman" w:hAnsi="Times New Roman" w:cs="Times New Roman"/>
          <w:sz w:val="28"/>
          <w:szCs w:val="28"/>
        </w:rPr>
        <w:t>1</w:t>
      </w:r>
      <w:r w:rsidRPr="00B41F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4.7. Заявка, справка и конкурсные материалы направляются в жюри по подготовке и проведению конкурса по электронной почте kkosjr@mail.ru с пометкой «Конкурс «Золотой телеобъектив».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lastRenderedPageBreak/>
        <w:t>Последний день приема заявок на конкурс – 20 января 202</w:t>
      </w:r>
      <w:r w:rsidR="002E28AB">
        <w:rPr>
          <w:rFonts w:ascii="Times New Roman" w:hAnsi="Times New Roman" w:cs="Times New Roman"/>
          <w:sz w:val="28"/>
          <w:szCs w:val="28"/>
        </w:rPr>
        <w:t>2</w:t>
      </w:r>
      <w:r w:rsidRPr="00B41F1C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5.Представленные работы должны соответствовать следующим критериям оценки: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1.Соответствие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 теме конкурса и подаваемой номинации: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41F1C">
        <w:rPr>
          <w:rFonts w:ascii="Times New Roman" w:hAnsi="Times New Roman" w:cs="Times New Roman"/>
          <w:sz w:val="28"/>
          <w:szCs w:val="28"/>
        </w:rPr>
        <w:t>Допускаются  работы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>, рассказывающие о текущих событиях, истории, экономике, культуре, спорте, образовании, здравоохранении Краснодарского края, а также проблемах, волнующих жителей региона. Члены жюри вправе перенести видеоматериалы из одной номинации в другую, если они интересны, но не соответствуют заявленной номинации.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2.Художественность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 и оригинальность: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proofErr w:type="spellStart"/>
      <w:r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B41F1C">
        <w:rPr>
          <w:rFonts w:ascii="Times New Roman" w:hAnsi="Times New Roman" w:cs="Times New Roman"/>
          <w:sz w:val="28"/>
          <w:szCs w:val="28"/>
        </w:rPr>
        <w:t xml:space="preserve"> должны иметь художественное решение с соответствующим оформлением (композиция, свет, цвет и др.), отличаться оригинальностью темы, подачи и высоким качеством исполнения.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5.3. Технические требования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Работы принимаются в электронном виде в форматах МР4 (Н264) или MOV (Н 264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 высылаются автором на электронную почту: kkosjr@mail.ru. Каждый файл должен именоваться (Фамилия </w:t>
      </w:r>
      <w:proofErr w:type="gramStart"/>
      <w:r w:rsidRPr="00B41F1C">
        <w:rPr>
          <w:rFonts w:ascii="Times New Roman" w:hAnsi="Times New Roman" w:cs="Times New Roman"/>
          <w:sz w:val="28"/>
          <w:szCs w:val="28"/>
        </w:rPr>
        <w:t>Имя)_</w:t>
      </w:r>
      <w:proofErr w:type="gramEnd"/>
      <w:r w:rsidRPr="00B41F1C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Pr="00B41F1C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Pr="00B41F1C">
        <w:rPr>
          <w:rFonts w:ascii="Times New Roman" w:hAnsi="Times New Roman" w:cs="Times New Roman"/>
          <w:sz w:val="28"/>
          <w:szCs w:val="28"/>
        </w:rPr>
        <w:t>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 Номинации и награждение победителей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6.1. По итогам конкурса определяется один победитель в каждой номинации: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 xml:space="preserve"> - новостной сюжет;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документальный фильм;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программа;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 репортаж;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-</w:t>
      </w:r>
      <w:r w:rsidR="002F699A">
        <w:rPr>
          <w:rFonts w:ascii="Times New Roman" w:hAnsi="Times New Roman" w:cs="Times New Roman"/>
          <w:sz w:val="28"/>
          <w:szCs w:val="28"/>
        </w:rPr>
        <w:t xml:space="preserve"> </w:t>
      </w:r>
      <w:r w:rsidRPr="00B41F1C">
        <w:rPr>
          <w:rFonts w:ascii="Times New Roman" w:hAnsi="Times New Roman" w:cs="Times New Roman"/>
          <w:sz w:val="28"/>
          <w:szCs w:val="28"/>
        </w:rPr>
        <w:t>авторский проект.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Также определяются участники, ставшие лауреатами. Победителю вручается знак «Золотой телеобъектив», диплом СЖ Кубани, а также денежное вознаграждение и ценный подарок. Участники, ставшие лауреатами, награждаются дипломами и подарками.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6.2. Оргкомитет и жюри оставляют за собой право добавлять количество призовых и поощрительных мест в пределах установленного фонда.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7.1. Творческие работы оцениваются членами конкурсной комиссии. Итоги конкурса подво</w:t>
      </w:r>
      <w:r w:rsidR="0052273D">
        <w:rPr>
          <w:rFonts w:ascii="Times New Roman" w:hAnsi="Times New Roman" w:cs="Times New Roman"/>
          <w:sz w:val="28"/>
          <w:szCs w:val="28"/>
        </w:rPr>
        <w:t>дятся не позднее 20 февраля 202</w:t>
      </w:r>
      <w:r w:rsidR="002E28AB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Pr="00B41F1C">
        <w:rPr>
          <w:rFonts w:ascii="Times New Roman" w:hAnsi="Times New Roman" w:cs="Times New Roman"/>
          <w:sz w:val="28"/>
          <w:szCs w:val="28"/>
        </w:rPr>
        <w:t>года.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lastRenderedPageBreak/>
        <w:t>7.2. Список победителей конкурса и их работы публикуются на официальном сайте СЖ Кубани s-kub.ru.</w:t>
      </w:r>
    </w:p>
    <w:p w:rsidR="00B41F1C" w:rsidRPr="00B41F1C" w:rsidRDefault="00B41F1C" w:rsidP="00B41F1C">
      <w:pPr>
        <w:rPr>
          <w:rFonts w:ascii="Times New Roman" w:hAnsi="Times New Roman" w:cs="Times New Roman"/>
          <w:sz w:val="28"/>
          <w:szCs w:val="28"/>
        </w:rPr>
      </w:pPr>
      <w:r w:rsidRPr="00B41F1C">
        <w:rPr>
          <w:rFonts w:ascii="Times New Roman" w:hAnsi="Times New Roman" w:cs="Times New Roman"/>
          <w:sz w:val="28"/>
          <w:szCs w:val="28"/>
        </w:rPr>
        <w:t>7.3. Дату проведения церемонии награждения определяет Оргкомитет по подготовке и проведению конкурса.</w:t>
      </w:r>
    </w:p>
    <w:p w:rsidR="00A33A36" w:rsidRDefault="00A33A36"/>
    <w:sectPr w:rsidR="00A3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F"/>
    <w:rsid w:val="000B4B8F"/>
    <w:rsid w:val="002E28AB"/>
    <w:rsid w:val="002F699A"/>
    <w:rsid w:val="0052273D"/>
    <w:rsid w:val="009B49C1"/>
    <w:rsid w:val="00A33A36"/>
    <w:rsid w:val="00B41F1C"/>
    <w:rsid w:val="00B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6B08"/>
  <w15:chartTrackingRefBased/>
  <w15:docId w15:val="{78D0F514-94D6-4035-9FE9-26D1037F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SJR</dc:creator>
  <cp:keywords/>
  <dc:description/>
  <cp:lastModifiedBy>SJR</cp:lastModifiedBy>
  <cp:revision>7</cp:revision>
  <dcterms:created xsi:type="dcterms:W3CDTF">2020-11-02T12:17:00Z</dcterms:created>
  <dcterms:modified xsi:type="dcterms:W3CDTF">2021-10-13T09:13:00Z</dcterms:modified>
</cp:coreProperties>
</file>